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00C" w:rsidRPr="0050400C" w:rsidRDefault="0050400C" w:rsidP="00504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400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0400C" w:rsidRPr="0050400C" w:rsidRDefault="0050400C" w:rsidP="0050400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A169D" w:rsidRDefault="00EA169D" w:rsidP="005040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169D">
        <w:rPr>
          <w:rFonts w:ascii="Times New Roman" w:eastAsiaTheme="majorEastAsia" w:hAnsi="Times New Roman" w:cs="Times New Roman"/>
          <w:kern w:val="24"/>
          <w:sz w:val="28"/>
          <w:szCs w:val="28"/>
        </w:rPr>
        <w:t>Решением Совета МО Ленинградский район от 29 марта 2018 года №24 внесены и утверждены изменения в генеральный план Ленинградского сельск</w:t>
      </w:r>
      <w:r w:rsidRPr="00EA169D">
        <w:rPr>
          <w:rFonts w:ascii="Times New Roman" w:eastAsiaTheme="majorEastAsia" w:hAnsi="Times New Roman" w:cs="Times New Roman"/>
          <w:kern w:val="24"/>
          <w:sz w:val="28"/>
          <w:szCs w:val="28"/>
        </w:rPr>
        <w:t>о</w:t>
      </w:r>
      <w:r w:rsidRPr="00EA169D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го поселения.Согласно </w:t>
      </w:r>
      <w:r w:rsidR="00546F87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действующему </w:t>
      </w:r>
      <w:r w:rsidRPr="00EA169D">
        <w:rPr>
          <w:rFonts w:ascii="Times New Roman" w:eastAsiaTheme="majorEastAsia" w:hAnsi="Times New Roman" w:cs="Times New Roman"/>
          <w:kern w:val="24"/>
          <w:sz w:val="28"/>
          <w:szCs w:val="28"/>
        </w:rPr>
        <w:t>законодательству следующий этап – пр</w:t>
      </w:r>
      <w:r w:rsidRPr="00EA169D">
        <w:rPr>
          <w:rFonts w:ascii="Times New Roman" w:eastAsiaTheme="majorEastAsia" w:hAnsi="Times New Roman" w:cs="Times New Roman"/>
          <w:kern w:val="24"/>
          <w:sz w:val="28"/>
          <w:szCs w:val="28"/>
        </w:rPr>
        <w:t>и</w:t>
      </w:r>
      <w:r w:rsidRPr="00EA169D">
        <w:rPr>
          <w:rFonts w:ascii="Times New Roman" w:eastAsiaTheme="majorEastAsia" w:hAnsi="Times New Roman" w:cs="Times New Roman"/>
          <w:kern w:val="24"/>
          <w:sz w:val="28"/>
          <w:szCs w:val="28"/>
        </w:rPr>
        <w:t>ведение Правил землепользования и застройки Ленинградского сельского пос</w:t>
      </w:r>
      <w:r w:rsidRPr="00EA169D">
        <w:rPr>
          <w:rFonts w:ascii="Times New Roman" w:eastAsiaTheme="majorEastAsia" w:hAnsi="Times New Roman" w:cs="Times New Roman"/>
          <w:kern w:val="24"/>
          <w:sz w:val="28"/>
          <w:szCs w:val="28"/>
        </w:rPr>
        <w:t>е</w:t>
      </w:r>
      <w:r w:rsidRPr="00EA169D">
        <w:rPr>
          <w:rFonts w:ascii="Times New Roman" w:eastAsiaTheme="majorEastAsia" w:hAnsi="Times New Roman" w:cs="Times New Roman"/>
          <w:kern w:val="24"/>
          <w:sz w:val="28"/>
          <w:szCs w:val="28"/>
        </w:rPr>
        <w:t>ления Ленинградского района в соответствии с генеральным планом Лени</w:t>
      </w:r>
      <w:r w:rsidRPr="00EA169D">
        <w:rPr>
          <w:rFonts w:ascii="Times New Roman" w:eastAsiaTheme="majorEastAsia" w:hAnsi="Times New Roman" w:cs="Times New Roman"/>
          <w:kern w:val="24"/>
          <w:sz w:val="28"/>
          <w:szCs w:val="28"/>
        </w:rPr>
        <w:t>н</w:t>
      </w:r>
      <w:r w:rsidRPr="00EA169D">
        <w:rPr>
          <w:rFonts w:ascii="Times New Roman" w:eastAsiaTheme="majorEastAsia" w:hAnsi="Times New Roman" w:cs="Times New Roman"/>
          <w:kern w:val="24"/>
          <w:sz w:val="28"/>
          <w:szCs w:val="28"/>
        </w:rPr>
        <w:t>градского сельского поселения. Индивидуальным предпринимателем Гузовым Иваном Олеговичем был разработан проект изменений</w:t>
      </w:r>
      <w:r w:rsidR="00546F87">
        <w:rPr>
          <w:rFonts w:ascii="Times New Roman" w:hAnsi="Times New Roman" w:cs="Times New Roman"/>
          <w:sz w:val="28"/>
          <w:szCs w:val="28"/>
        </w:rPr>
        <w:t xml:space="preserve"> в Правила землепольз</w:t>
      </w:r>
      <w:r w:rsidR="00546F87">
        <w:rPr>
          <w:rFonts w:ascii="Times New Roman" w:hAnsi="Times New Roman" w:cs="Times New Roman"/>
          <w:sz w:val="28"/>
          <w:szCs w:val="28"/>
        </w:rPr>
        <w:t>о</w:t>
      </w:r>
      <w:r w:rsidR="00546F87">
        <w:rPr>
          <w:rFonts w:ascii="Times New Roman" w:hAnsi="Times New Roman" w:cs="Times New Roman"/>
          <w:sz w:val="28"/>
          <w:szCs w:val="28"/>
        </w:rPr>
        <w:t>вания и застройки Ленинградского сельского посления.</w:t>
      </w:r>
    </w:p>
    <w:p w:rsidR="0050400C" w:rsidRPr="00EA169D" w:rsidRDefault="00EA169D" w:rsidP="005040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 xml:space="preserve">Постановлением администрации муниципального образования </w:t>
      </w:r>
      <w:r w:rsidRPr="00EA169D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Лени</w:t>
      </w:r>
      <w:r w:rsidRPr="00EA169D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н</w:t>
      </w:r>
      <w:r w:rsidRPr="00EA169D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градский район от 25 июня 2018 года №608 публичные слушания были назн</w:t>
      </w:r>
      <w:r w:rsidRPr="00EA169D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а</w:t>
      </w:r>
      <w:r w:rsidRPr="00EA169D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чены на 3 сентября 2018 года. Информация о проведении публичных слушаний опубликована в газете «Степные зори» от 28 июня 2018 года.</w:t>
      </w:r>
      <w:r w:rsidR="0050400C" w:rsidRPr="00EA169D">
        <w:rPr>
          <w:rFonts w:ascii="Times New Roman" w:hAnsi="Times New Roman" w:cs="Times New Roman"/>
          <w:sz w:val="28"/>
          <w:szCs w:val="28"/>
        </w:rPr>
        <w:t>Заинтересованные лица могли ознакомиться с материалами вышеуказанного проекта в управлении архитектуры и градостроительства администрации муниципального образов</w:t>
      </w:r>
      <w:r w:rsidR="0050400C" w:rsidRPr="00EA169D">
        <w:rPr>
          <w:rFonts w:ascii="Times New Roman" w:hAnsi="Times New Roman" w:cs="Times New Roman"/>
          <w:sz w:val="28"/>
          <w:szCs w:val="28"/>
        </w:rPr>
        <w:t>а</w:t>
      </w:r>
      <w:r w:rsidR="0050400C" w:rsidRPr="00EA169D">
        <w:rPr>
          <w:rFonts w:ascii="Times New Roman" w:hAnsi="Times New Roman" w:cs="Times New Roman"/>
          <w:sz w:val="28"/>
          <w:szCs w:val="28"/>
        </w:rPr>
        <w:t>ния Ленинградский район, а так же на официальном сайте муниципального о</w:t>
      </w:r>
      <w:r w:rsidR="0050400C" w:rsidRPr="00EA169D">
        <w:rPr>
          <w:rFonts w:ascii="Times New Roman" w:hAnsi="Times New Roman" w:cs="Times New Roman"/>
          <w:sz w:val="28"/>
          <w:szCs w:val="28"/>
        </w:rPr>
        <w:t>б</w:t>
      </w:r>
      <w:r w:rsidR="0050400C" w:rsidRPr="00EA169D">
        <w:rPr>
          <w:rFonts w:ascii="Times New Roman" w:hAnsi="Times New Roman" w:cs="Times New Roman"/>
          <w:sz w:val="28"/>
          <w:szCs w:val="28"/>
        </w:rPr>
        <w:t xml:space="preserve">разования Ленинградский район в разделе </w:t>
      </w:r>
      <w:r w:rsidR="00D727D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радостроительная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ность/Правила землепользования и застройки/Ленинградское сельское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50400C" w:rsidRPr="00EA169D">
        <w:rPr>
          <w:rFonts w:ascii="Times New Roman" w:hAnsi="Times New Roman" w:cs="Times New Roman"/>
          <w:sz w:val="28"/>
          <w:szCs w:val="28"/>
        </w:rPr>
        <w:t>.</w:t>
      </w:r>
    </w:p>
    <w:p w:rsidR="0050400C" w:rsidRPr="00EA169D" w:rsidRDefault="00EA169D" w:rsidP="005040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Данным проектом были внесены изменения в графиче</w:t>
      </w:r>
      <w:r w:rsidR="00D727DB">
        <w:rPr>
          <w:rFonts w:ascii="Times New Roman" w:hAnsi="Times New Roman" w:cs="Times New Roman"/>
          <w:sz w:val="28"/>
          <w:szCs w:val="28"/>
        </w:rPr>
        <w:t>скую</w:t>
      </w:r>
      <w:r>
        <w:rPr>
          <w:rFonts w:ascii="Times New Roman" w:hAnsi="Times New Roman" w:cs="Times New Roman"/>
          <w:sz w:val="28"/>
          <w:szCs w:val="28"/>
        </w:rPr>
        <w:t xml:space="preserve"> част</w:t>
      </w:r>
      <w:r w:rsidR="00D727DB">
        <w:rPr>
          <w:rFonts w:ascii="Times New Roman" w:hAnsi="Times New Roman" w:cs="Times New Roman"/>
          <w:sz w:val="28"/>
          <w:szCs w:val="28"/>
        </w:rPr>
        <w:t>ь, те</w:t>
      </w:r>
      <w:r w:rsidR="00D727DB">
        <w:rPr>
          <w:rFonts w:ascii="Times New Roman" w:hAnsi="Times New Roman" w:cs="Times New Roman"/>
          <w:sz w:val="28"/>
          <w:szCs w:val="28"/>
        </w:rPr>
        <w:t>к</w:t>
      </w:r>
      <w:r w:rsidR="00D727DB">
        <w:rPr>
          <w:rFonts w:ascii="Times New Roman" w:hAnsi="Times New Roman" w:cs="Times New Roman"/>
          <w:sz w:val="28"/>
          <w:szCs w:val="28"/>
        </w:rPr>
        <w:t>стовую</w:t>
      </w:r>
      <w:r>
        <w:rPr>
          <w:rFonts w:ascii="Times New Roman" w:hAnsi="Times New Roman" w:cs="Times New Roman"/>
          <w:sz w:val="28"/>
          <w:szCs w:val="28"/>
        </w:rPr>
        <w:t xml:space="preserve"> част</w:t>
      </w:r>
      <w:r w:rsidR="00D727DB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, добавлено приложение по описанию границ территориальных зон. В </w:t>
      </w:r>
      <w:r w:rsidRPr="00EA169D">
        <w:rPr>
          <w:rFonts w:ascii="Times New Roman" w:hAnsi="Times New Roman" w:cs="Times New Roman"/>
          <w:sz w:val="28"/>
          <w:szCs w:val="28"/>
        </w:rPr>
        <w:t xml:space="preserve">графической части </w:t>
      </w:r>
      <w:r w:rsidR="0050400C" w:rsidRPr="00EA169D">
        <w:rPr>
          <w:rFonts w:ascii="Times New Roman" w:hAnsi="Times New Roman" w:cs="Times New Roman"/>
          <w:sz w:val="28"/>
          <w:szCs w:val="28"/>
        </w:rPr>
        <w:t>были внесены следующие изменения:</w:t>
      </w:r>
    </w:p>
    <w:p w:rsidR="00EA169D" w:rsidRPr="00EA169D" w:rsidRDefault="0050400C" w:rsidP="00EA1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69D">
        <w:rPr>
          <w:rFonts w:ascii="Times New Roman" w:hAnsi="Times New Roman" w:cs="Times New Roman"/>
          <w:sz w:val="28"/>
          <w:szCs w:val="28"/>
        </w:rPr>
        <w:t xml:space="preserve">1) </w:t>
      </w:r>
      <w:r w:rsidR="00EA169D"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генеральном плане из земель населённого пункта ст.Ленинградской исключены земельные участки с кадастровыми номерами 23:19:0103000:150, 23:19:0103000:151, 23:19:0103000:152, 23:19:0103000:153, 23:19:0103000:154, 23:19:0103000:155, 23:19:0103000:157, 23:19:0103000:175, 23:19:0103000:176 и эта территория отображена как «зона сельскохозяйственного использования».  Соответственно в Правилах землепользования и застройки эта территория от</w:t>
      </w:r>
      <w:r w:rsidR="00EA169D"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A169D"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бражена как территория на которые градостроительные регламенты не устана</w:t>
      </w:r>
      <w:r w:rsidR="00EA169D"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A169D"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ливаются. Данная ситуация сложилась ввиду расторжения договора аренды з</w:t>
      </w:r>
      <w:r w:rsidR="00EA169D"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A169D"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мельных участков, предоставленных Фонду «РЖС».</w:t>
      </w:r>
    </w:p>
    <w:p w:rsidR="00EA169D" w:rsidRPr="00EA169D" w:rsidRDefault="00EA169D" w:rsidP="00EA169D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EA169D">
        <w:rPr>
          <w:rFonts w:ascii="Times New Roman" w:hAnsi="Times New Roman" w:cs="Times New Roman"/>
          <w:sz w:val="28"/>
          <w:szCs w:val="28"/>
        </w:rPr>
        <w:t xml:space="preserve">2) Согласно генеральному плану 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земельном участке по улице Юб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лейная, 1, отображена зона сельскохозяйственного производства. Таким обр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зом изменилась зона в Правилах и стала </w:t>
      </w:r>
      <w:r w:rsidRPr="00EA169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зона объектов сельскохозяйственного назначения (СХ-2). </w:t>
      </w:r>
    </w:p>
    <w:p w:rsidR="00EA169D" w:rsidRPr="00EA169D" w:rsidRDefault="00EA169D" w:rsidP="00EA169D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169D">
        <w:rPr>
          <w:rFonts w:ascii="Times New Roman" w:hAnsi="Times New Roman" w:cs="Times New Roman"/>
          <w:sz w:val="28"/>
          <w:szCs w:val="28"/>
        </w:rPr>
        <w:t xml:space="preserve">3) В измененном генеральном плане 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земельных участках с кадастр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выми номерами 23:19:0106380:23, 23:19:0106380:7, 23:19:0106320:25, 23:19:0106320:34, 23:19:0106320:27, 23:19:0000000:617 отображена зона сел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скохозяйственного производства. Таким образом изменилась зона в Правилах и стала </w:t>
      </w:r>
      <w:r w:rsidRPr="00EA169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зона объектов сельскохозяйственного назначения (СХ-2).</w:t>
      </w:r>
    </w:p>
    <w:p w:rsidR="00EA169D" w:rsidRPr="00EA169D" w:rsidRDefault="00EA169D" w:rsidP="00EA169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A169D">
        <w:rPr>
          <w:sz w:val="28"/>
          <w:szCs w:val="28"/>
        </w:rPr>
        <w:t>4) Согласно генеральному плану на земельном участке по улице Ста</w:t>
      </w:r>
      <w:r w:rsidRPr="00EA169D">
        <w:rPr>
          <w:sz w:val="28"/>
          <w:szCs w:val="28"/>
        </w:rPr>
        <w:t>н</w:t>
      </w:r>
      <w:r w:rsidRPr="00EA169D">
        <w:rPr>
          <w:sz w:val="28"/>
          <w:szCs w:val="28"/>
        </w:rPr>
        <w:t xml:space="preserve">ционной, 40 была отображена зона сельскохозяйственного производства. Таким образом изменилась зона в Правилах и стала </w:t>
      </w:r>
      <w:r w:rsidRPr="00EA169D">
        <w:rPr>
          <w:rFonts w:eastAsiaTheme="minorEastAsia"/>
          <w:bCs/>
          <w:kern w:val="24"/>
          <w:sz w:val="28"/>
          <w:szCs w:val="28"/>
        </w:rPr>
        <w:t>зона объектов сельскохозяйстве</w:t>
      </w:r>
      <w:r w:rsidRPr="00EA169D">
        <w:rPr>
          <w:rFonts w:eastAsiaTheme="minorEastAsia"/>
          <w:bCs/>
          <w:kern w:val="24"/>
          <w:sz w:val="28"/>
          <w:szCs w:val="28"/>
        </w:rPr>
        <w:t>н</w:t>
      </w:r>
      <w:r w:rsidRPr="00EA169D">
        <w:rPr>
          <w:rFonts w:eastAsiaTheme="minorEastAsia"/>
          <w:bCs/>
          <w:kern w:val="24"/>
          <w:sz w:val="28"/>
          <w:szCs w:val="28"/>
        </w:rPr>
        <w:t>ного назначения (СХ-2).</w:t>
      </w:r>
    </w:p>
    <w:p w:rsidR="00EA169D" w:rsidRPr="00EA169D" w:rsidRDefault="00EA169D" w:rsidP="00EA169D">
      <w:pPr>
        <w:pStyle w:val="Default"/>
        <w:ind w:firstLine="851"/>
        <w:jc w:val="both"/>
        <w:rPr>
          <w:rFonts w:eastAsia="Times New Roman"/>
          <w:sz w:val="28"/>
          <w:szCs w:val="28"/>
          <w:lang w:eastAsia="ru-RU"/>
        </w:rPr>
      </w:pPr>
      <w:r w:rsidRPr="00EA169D">
        <w:rPr>
          <w:sz w:val="28"/>
          <w:szCs w:val="28"/>
        </w:rPr>
        <w:lastRenderedPageBreak/>
        <w:t>5)</w:t>
      </w:r>
      <w:r w:rsidRPr="00EA169D">
        <w:rPr>
          <w:color w:val="auto"/>
          <w:sz w:val="28"/>
          <w:szCs w:val="28"/>
        </w:rPr>
        <w:t>Согласно генеральному плану</w:t>
      </w:r>
      <w:r w:rsidRPr="00EA169D">
        <w:rPr>
          <w:rFonts w:eastAsia="Times New Roman"/>
          <w:sz w:val="28"/>
          <w:szCs w:val="28"/>
          <w:lang w:eastAsia="ru-RU"/>
        </w:rPr>
        <w:t>на части земельного участка по улице Лагерная, 15, отображена общественно-деловая зона. Таким образом измен</w:t>
      </w:r>
      <w:r w:rsidRPr="00EA169D">
        <w:rPr>
          <w:rFonts w:eastAsia="Times New Roman"/>
          <w:sz w:val="28"/>
          <w:szCs w:val="28"/>
          <w:lang w:eastAsia="ru-RU"/>
        </w:rPr>
        <w:t>и</w:t>
      </w:r>
      <w:r w:rsidRPr="00EA169D">
        <w:rPr>
          <w:rFonts w:eastAsia="Times New Roman"/>
          <w:sz w:val="28"/>
          <w:szCs w:val="28"/>
          <w:lang w:eastAsia="ru-RU"/>
        </w:rPr>
        <w:t xml:space="preserve">лась зона в Правилах и стала </w:t>
      </w:r>
      <w:r w:rsidRPr="00EA169D">
        <w:rPr>
          <w:rFonts w:eastAsiaTheme="minorEastAsia"/>
          <w:bCs/>
          <w:kern w:val="24"/>
          <w:sz w:val="28"/>
          <w:szCs w:val="28"/>
        </w:rPr>
        <w:t>з</w:t>
      </w:r>
      <w:r w:rsidRPr="00EA169D">
        <w:rPr>
          <w:rFonts w:eastAsiaTheme="minorEastAsia"/>
          <w:bCs/>
          <w:color w:val="auto"/>
          <w:kern w:val="24"/>
          <w:sz w:val="28"/>
          <w:szCs w:val="28"/>
        </w:rPr>
        <w:t xml:space="preserve">она </w:t>
      </w:r>
      <w:r w:rsidRPr="00EA169D">
        <w:rPr>
          <w:sz w:val="28"/>
          <w:szCs w:val="28"/>
        </w:rPr>
        <w:t>делового, общественного и коммерческого назначения местного значения (ОД-2).</w:t>
      </w:r>
    </w:p>
    <w:p w:rsidR="00EA169D" w:rsidRPr="00EA169D" w:rsidRDefault="00EA169D" w:rsidP="00EA169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69D">
        <w:rPr>
          <w:rFonts w:ascii="Times New Roman" w:hAnsi="Times New Roman" w:cs="Times New Roman"/>
          <w:sz w:val="28"/>
          <w:szCs w:val="28"/>
        </w:rPr>
        <w:t xml:space="preserve">6) Согласно генеральному плану 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земельном участке по улице Лаге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ная, 15/1, отображена общественно-деловая зона. Таким образом изменилась зона в Правилах и стала </w:t>
      </w:r>
      <w:r w:rsidRPr="00EA169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зона </w:t>
      </w:r>
      <w:r w:rsidRPr="00EA169D">
        <w:rPr>
          <w:rFonts w:ascii="Times New Roman" w:hAnsi="Times New Roman" w:cs="Times New Roman"/>
          <w:sz w:val="28"/>
          <w:szCs w:val="28"/>
        </w:rPr>
        <w:t>делового, общественного и коммерческого назн</w:t>
      </w:r>
      <w:r w:rsidRPr="00EA169D">
        <w:rPr>
          <w:rFonts w:ascii="Times New Roman" w:hAnsi="Times New Roman" w:cs="Times New Roman"/>
          <w:sz w:val="28"/>
          <w:szCs w:val="28"/>
        </w:rPr>
        <w:t>а</w:t>
      </w:r>
      <w:r w:rsidRPr="00EA169D">
        <w:rPr>
          <w:rFonts w:ascii="Times New Roman" w:hAnsi="Times New Roman" w:cs="Times New Roman"/>
          <w:sz w:val="28"/>
          <w:szCs w:val="28"/>
        </w:rPr>
        <w:t xml:space="preserve">чения </w:t>
      </w:r>
      <w:r w:rsidRPr="00EA169D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значения </w:t>
      </w:r>
      <w:r w:rsidRPr="00EA169D">
        <w:rPr>
          <w:rFonts w:ascii="Times New Roman" w:hAnsi="Times New Roman" w:cs="Times New Roman"/>
          <w:sz w:val="28"/>
          <w:szCs w:val="28"/>
        </w:rPr>
        <w:t>(ОД-2).</w:t>
      </w:r>
    </w:p>
    <w:p w:rsidR="00EA169D" w:rsidRPr="00EA169D" w:rsidRDefault="00EA169D" w:rsidP="00EA169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69D">
        <w:rPr>
          <w:rFonts w:ascii="Times New Roman" w:hAnsi="Times New Roman" w:cs="Times New Roman"/>
          <w:sz w:val="28"/>
          <w:szCs w:val="28"/>
        </w:rPr>
        <w:t xml:space="preserve">7) Согласно генеральному плану 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земельном участке по улице Ленина, 245, отображена общественно-деловая зона. Таким образом изменилась зона в Правилах и стала </w:t>
      </w:r>
      <w:r w:rsidRPr="00EA169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зона </w:t>
      </w:r>
      <w:r w:rsidRPr="00EA169D">
        <w:rPr>
          <w:rFonts w:ascii="Times New Roman" w:hAnsi="Times New Roman" w:cs="Times New Roman"/>
          <w:sz w:val="28"/>
          <w:szCs w:val="28"/>
        </w:rPr>
        <w:t xml:space="preserve">делового, общественного и коммерческого назначения </w:t>
      </w:r>
      <w:r w:rsidRPr="00EA169D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значения </w:t>
      </w:r>
      <w:r w:rsidRPr="00EA169D">
        <w:rPr>
          <w:rFonts w:ascii="Times New Roman" w:hAnsi="Times New Roman" w:cs="Times New Roman"/>
          <w:sz w:val="28"/>
          <w:szCs w:val="28"/>
        </w:rPr>
        <w:t>(ОД-2).</w:t>
      </w:r>
    </w:p>
    <w:p w:rsidR="00EA169D" w:rsidRPr="00EA169D" w:rsidRDefault="00EA169D" w:rsidP="00EA169D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EA169D">
        <w:rPr>
          <w:rFonts w:ascii="Times New Roman" w:hAnsi="Times New Roman" w:cs="Times New Roman"/>
          <w:sz w:val="28"/>
          <w:szCs w:val="28"/>
        </w:rPr>
        <w:t xml:space="preserve">8) В генеральном плане по 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улице Промышленной была изменена зона и отображена как зона транспортной инфраструктуры. Следовательно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Прав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A1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лах данная территория отображена как </w:t>
      </w:r>
      <w:r w:rsidRPr="00EA169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зона объектов транспортной инфр</w:t>
      </w:r>
      <w:r w:rsidRPr="00EA169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а</w:t>
      </w:r>
      <w:r w:rsidRPr="00EA169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структуры (ИТ-2).</w:t>
      </w:r>
    </w:p>
    <w:p w:rsidR="00EA169D" w:rsidRDefault="00EA169D" w:rsidP="00EA169D">
      <w:pPr>
        <w:pStyle w:val="a3"/>
        <w:spacing w:before="0" w:beforeAutospacing="0" w:after="0" w:afterAutospacing="0"/>
        <w:ind w:firstLine="851"/>
        <w:jc w:val="both"/>
        <w:rPr>
          <w:rFonts w:eastAsia="SimSun"/>
          <w:color w:val="000000"/>
          <w:sz w:val="28"/>
          <w:szCs w:val="28"/>
          <w:lang w:eastAsia="zh-CN"/>
        </w:rPr>
      </w:pPr>
      <w:r w:rsidRPr="00EA169D">
        <w:rPr>
          <w:sz w:val="28"/>
          <w:szCs w:val="28"/>
        </w:rPr>
        <w:t>Кроме изменений в картографическом материале, были внесены измен</w:t>
      </w:r>
      <w:r w:rsidRPr="00EA169D">
        <w:rPr>
          <w:sz w:val="28"/>
          <w:szCs w:val="28"/>
        </w:rPr>
        <w:t>е</w:t>
      </w:r>
      <w:r w:rsidRPr="00EA169D">
        <w:rPr>
          <w:sz w:val="28"/>
          <w:szCs w:val="28"/>
        </w:rPr>
        <w:t xml:space="preserve">ния и в текстовую часть. Так, например, в действующих правилах были зоны Ж-1А и Ж-1Б для жилой </w:t>
      </w:r>
      <w:r w:rsidR="00D727DB">
        <w:rPr>
          <w:sz w:val="28"/>
          <w:szCs w:val="28"/>
        </w:rPr>
        <w:t>застройки</w:t>
      </w:r>
      <w:r w:rsidRPr="00EA169D">
        <w:rPr>
          <w:sz w:val="28"/>
          <w:szCs w:val="28"/>
        </w:rPr>
        <w:t>. В предоставленном</w:t>
      </w:r>
      <w:r>
        <w:rPr>
          <w:sz w:val="28"/>
          <w:szCs w:val="28"/>
        </w:rPr>
        <w:t xml:space="preserve"> проекте определена 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на зона Ж</w:t>
      </w:r>
      <w:r w:rsidRPr="00EA169D">
        <w:rPr>
          <w:sz w:val="28"/>
          <w:szCs w:val="28"/>
        </w:rPr>
        <w:t>-1</w:t>
      </w:r>
      <w:r w:rsidR="0050400C" w:rsidRPr="00EA169D">
        <w:rPr>
          <w:rFonts w:eastAsia="SimSun"/>
          <w:color w:val="000000"/>
          <w:sz w:val="28"/>
          <w:szCs w:val="28"/>
          <w:lang w:eastAsia="zh-CN"/>
        </w:rPr>
        <w:t>.</w:t>
      </w:r>
    </w:p>
    <w:p w:rsidR="001D509C" w:rsidRDefault="001D509C" w:rsidP="001D509C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414046">
        <w:rPr>
          <w:sz w:val="28"/>
          <w:szCs w:val="28"/>
        </w:rPr>
        <w:t xml:space="preserve">В связи с </w:t>
      </w:r>
      <w:r w:rsidRPr="001D509C">
        <w:rPr>
          <w:sz w:val="28"/>
          <w:szCs w:val="28"/>
        </w:rPr>
        <w:t xml:space="preserve">дополнением </w:t>
      </w:r>
      <w:hyperlink r:id="rId6" w:anchor="/document/12138258/entry/30" w:history="1">
        <w:r w:rsidRPr="001D509C">
          <w:rPr>
            <w:rStyle w:val="a9"/>
            <w:color w:val="auto"/>
            <w:sz w:val="28"/>
            <w:szCs w:val="28"/>
            <w:u w:val="none"/>
          </w:rPr>
          <w:t>статьи 30</w:t>
        </w:r>
      </w:hyperlink>
      <w:r w:rsidRPr="001D509C">
        <w:rPr>
          <w:sz w:val="28"/>
          <w:szCs w:val="28"/>
        </w:rPr>
        <w:t xml:space="preserve"> Градостроительного кодекса Росси</w:t>
      </w:r>
      <w:r w:rsidRPr="001D509C">
        <w:rPr>
          <w:sz w:val="28"/>
          <w:szCs w:val="28"/>
        </w:rPr>
        <w:t>й</w:t>
      </w:r>
      <w:r w:rsidRPr="001D509C">
        <w:rPr>
          <w:sz w:val="28"/>
          <w:szCs w:val="28"/>
        </w:rPr>
        <w:t xml:space="preserve">ской Федерации </w:t>
      </w:r>
      <w:hyperlink r:id="rId7" w:anchor="/document/12138258/entry/3061" w:history="1">
        <w:r w:rsidRPr="001D509C">
          <w:rPr>
            <w:rStyle w:val="a9"/>
            <w:color w:val="auto"/>
            <w:sz w:val="28"/>
            <w:szCs w:val="28"/>
            <w:u w:val="none"/>
          </w:rPr>
          <w:t>частью 6.1</w:t>
        </w:r>
      </w:hyperlink>
      <w:r>
        <w:rPr>
          <w:rStyle w:val="a9"/>
          <w:color w:val="auto"/>
          <w:sz w:val="28"/>
          <w:szCs w:val="28"/>
          <w:u w:val="none"/>
        </w:rPr>
        <w:t xml:space="preserve"> следующего содержания</w:t>
      </w:r>
      <w:r>
        <w:rPr>
          <w:sz w:val="28"/>
          <w:szCs w:val="28"/>
        </w:rPr>
        <w:t>«</w:t>
      </w:r>
      <w:r w:rsidRPr="00414046">
        <w:rPr>
          <w:sz w:val="28"/>
          <w:szCs w:val="28"/>
        </w:rPr>
        <w:t>Обязательным прилож</w:t>
      </w:r>
      <w:r w:rsidRPr="00414046">
        <w:rPr>
          <w:sz w:val="28"/>
          <w:szCs w:val="28"/>
        </w:rPr>
        <w:t>е</w:t>
      </w:r>
      <w:r w:rsidRPr="00414046">
        <w:rPr>
          <w:sz w:val="28"/>
          <w:szCs w:val="28"/>
        </w:rPr>
        <w:t>нием к правилам землепользования и застройки являются сведения о границах территориальных зон, которые должны содержать графическое описание м</w:t>
      </w:r>
      <w:r w:rsidRPr="00414046">
        <w:rPr>
          <w:sz w:val="28"/>
          <w:szCs w:val="28"/>
        </w:rPr>
        <w:t>е</w:t>
      </w:r>
      <w:r w:rsidRPr="00414046">
        <w:rPr>
          <w:sz w:val="28"/>
          <w:szCs w:val="28"/>
        </w:rPr>
        <w:t>стоположения границ территориальных зон, перечень координат характерных точек этих границ в системе координат, используемой для ведения Единого г</w:t>
      </w:r>
      <w:r w:rsidRPr="00414046">
        <w:rPr>
          <w:sz w:val="28"/>
          <w:szCs w:val="28"/>
        </w:rPr>
        <w:t>о</w:t>
      </w:r>
      <w:r w:rsidRPr="00414046">
        <w:rPr>
          <w:sz w:val="28"/>
          <w:szCs w:val="28"/>
        </w:rPr>
        <w:t>сударственного реестра недвижимости</w:t>
      </w:r>
      <w:r>
        <w:rPr>
          <w:sz w:val="28"/>
          <w:szCs w:val="28"/>
        </w:rPr>
        <w:t>», возникла</w:t>
      </w:r>
      <w:r w:rsidRPr="001D509C">
        <w:rPr>
          <w:sz w:val="28"/>
          <w:szCs w:val="28"/>
        </w:rPr>
        <w:t xml:space="preserve"> необходимость вносить и</w:t>
      </w:r>
      <w:r w:rsidRPr="001D509C">
        <w:rPr>
          <w:sz w:val="28"/>
          <w:szCs w:val="28"/>
        </w:rPr>
        <w:t>з</w:t>
      </w:r>
      <w:r w:rsidRPr="001D509C">
        <w:rPr>
          <w:sz w:val="28"/>
          <w:szCs w:val="28"/>
        </w:rPr>
        <w:t xml:space="preserve">менение в Правила землепользования и застройки </w:t>
      </w:r>
      <w:r>
        <w:rPr>
          <w:sz w:val="28"/>
          <w:szCs w:val="28"/>
        </w:rPr>
        <w:t>Ленинградс</w:t>
      </w:r>
      <w:r w:rsidRPr="001D509C">
        <w:rPr>
          <w:sz w:val="28"/>
          <w:szCs w:val="28"/>
        </w:rPr>
        <w:t xml:space="preserve">кого </w:t>
      </w:r>
      <w:r w:rsidRPr="00414046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 Ленинградского района. Проектировщиками разработаны и описаны проекты территориальных зон Ленинградского сельского поселение Лени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градского района. </w:t>
      </w:r>
    </w:p>
    <w:p w:rsidR="00002A58" w:rsidRDefault="00EA169D" w:rsidP="0038582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rFonts w:eastAsia="SimSun"/>
          <w:color w:val="000000"/>
          <w:sz w:val="28"/>
          <w:szCs w:val="28"/>
          <w:lang w:eastAsia="zh-CN"/>
        </w:rPr>
        <w:t xml:space="preserve">На публичных слушаниях экспертом </w:t>
      </w:r>
      <w:r w:rsidR="009D0E60">
        <w:rPr>
          <w:rFonts w:eastAsia="SimSun"/>
          <w:color w:val="000000"/>
          <w:sz w:val="28"/>
          <w:szCs w:val="28"/>
          <w:lang w:eastAsia="zh-CN"/>
        </w:rPr>
        <w:t>– заместителем главы Ленингра</w:t>
      </w:r>
      <w:r w:rsidR="009D0E60">
        <w:rPr>
          <w:rFonts w:eastAsia="SimSun"/>
          <w:color w:val="000000"/>
          <w:sz w:val="28"/>
          <w:szCs w:val="28"/>
          <w:lang w:eastAsia="zh-CN"/>
        </w:rPr>
        <w:t>д</w:t>
      </w:r>
      <w:r w:rsidR="009D0E60">
        <w:rPr>
          <w:rFonts w:eastAsia="SimSun"/>
          <w:color w:val="000000"/>
          <w:sz w:val="28"/>
          <w:szCs w:val="28"/>
          <w:lang w:eastAsia="zh-CN"/>
        </w:rPr>
        <w:t>ского сельского поселения Ленинградского района Р.В.Саранцевым было вн</w:t>
      </w:r>
      <w:r w:rsidR="009D0E60">
        <w:rPr>
          <w:rFonts w:eastAsia="SimSun"/>
          <w:color w:val="000000"/>
          <w:sz w:val="28"/>
          <w:szCs w:val="28"/>
          <w:lang w:eastAsia="zh-CN"/>
        </w:rPr>
        <w:t>е</w:t>
      </w:r>
      <w:r w:rsidR="009D0E60">
        <w:rPr>
          <w:rFonts w:eastAsia="SimSun"/>
          <w:color w:val="000000"/>
          <w:sz w:val="28"/>
          <w:szCs w:val="28"/>
          <w:lang w:eastAsia="zh-CN"/>
        </w:rPr>
        <w:t>сено предложение</w:t>
      </w:r>
      <w:r w:rsidR="00D727DB">
        <w:rPr>
          <w:rFonts w:eastAsia="SimSun"/>
          <w:color w:val="000000"/>
          <w:sz w:val="28"/>
          <w:szCs w:val="28"/>
          <w:lang w:eastAsia="zh-CN"/>
        </w:rPr>
        <w:t>:</w:t>
      </w:r>
      <w:r w:rsidR="009D0E60">
        <w:rPr>
          <w:rFonts w:eastAsia="SimSun"/>
          <w:color w:val="000000"/>
          <w:sz w:val="28"/>
          <w:szCs w:val="28"/>
          <w:lang w:eastAsia="zh-CN"/>
        </w:rPr>
        <w:t xml:space="preserve"> в</w:t>
      </w:r>
      <w:r w:rsidR="009D0E60" w:rsidRPr="009D0E60">
        <w:rPr>
          <w:sz w:val="28"/>
          <w:szCs w:val="28"/>
        </w:rPr>
        <w:t xml:space="preserve"> жилых зонах Ж-1, Ж-2 и Ж-МЗ в п</w:t>
      </w:r>
      <w:r w:rsidR="009D0E60" w:rsidRPr="009D0E60">
        <w:rPr>
          <w:color w:val="000000"/>
          <w:sz w:val="28"/>
          <w:szCs w:val="28"/>
        </w:rPr>
        <w:t>редельные (минимал</w:t>
      </w:r>
      <w:r w:rsidR="009D0E60" w:rsidRPr="009D0E60">
        <w:rPr>
          <w:color w:val="000000"/>
          <w:sz w:val="28"/>
          <w:szCs w:val="28"/>
        </w:rPr>
        <w:t>ь</w:t>
      </w:r>
      <w:r w:rsidR="009D0E60" w:rsidRPr="009D0E60">
        <w:rPr>
          <w:color w:val="000000"/>
          <w:sz w:val="28"/>
          <w:szCs w:val="28"/>
        </w:rPr>
        <w:t>ные и (или) максимальные) размеры земельных участков и предельные пар</w:t>
      </w:r>
      <w:r w:rsidR="009D0E60" w:rsidRPr="009D0E60">
        <w:rPr>
          <w:color w:val="000000"/>
          <w:sz w:val="28"/>
          <w:szCs w:val="28"/>
        </w:rPr>
        <w:t>а</w:t>
      </w:r>
      <w:r w:rsidR="009D0E60" w:rsidRPr="009D0E60">
        <w:rPr>
          <w:color w:val="000000"/>
          <w:sz w:val="28"/>
          <w:szCs w:val="28"/>
        </w:rPr>
        <w:t>метры разрешенного строительства, реконструкции объектов капитального строительства</w:t>
      </w:r>
      <w:r w:rsidR="009D0E60" w:rsidRPr="009D0E60">
        <w:rPr>
          <w:bCs/>
          <w:sz w:val="28"/>
          <w:szCs w:val="28"/>
        </w:rPr>
        <w:t xml:space="preserve"> внести параметр «</w:t>
      </w:r>
      <w:r w:rsidR="009D0E60" w:rsidRPr="009D0E60">
        <w:rPr>
          <w:sz w:val="28"/>
          <w:szCs w:val="28"/>
        </w:rPr>
        <w:t>максимальная высота строений - 20 м.».</w:t>
      </w:r>
      <w:r w:rsidR="00002A58">
        <w:rPr>
          <w:sz w:val="28"/>
          <w:szCs w:val="28"/>
        </w:rPr>
        <w:t xml:space="preserve"> Да</w:t>
      </w:r>
      <w:r w:rsidR="00002A58">
        <w:rPr>
          <w:sz w:val="28"/>
          <w:szCs w:val="28"/>
        </w:rPr>
        <w:t>н</w:t>
      </w:r>
      <w:r w:rsidR="00002A58">
        <w:rPr>
          <w:sz w:val="28"/>
          <w:szCs w:val="28"/>
        </w:rPr>
        <w:t xml:space="preserve">ное предложение учтено. </w:t>
      </w:r>
      <w:bookmarkStart w:id="0" w:name="_GoBack"/>
      <w:bookmarkEnd w:id="0"/>
    </w:p>
    <w:p w:rsidR="0038582D" w:rsidRDefault="0038582D" w:rsidP="0038582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002A58" w:rsidRDefault="00002A58" w:rsidP="00002A58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181E4B" w:rsidRDefault="00181E4B" w:rsidP="00002A5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181E4B" w:rsidRDefault="00181E4B" w:rsidP="0018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E3CDA" w:rsidRPr="00181E4B" w:rsidRDefault="00181E4B" w:rsidP="0018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Ф.Н.Гордиенко</w:t>
      </w:r>
    </w:p>
    <w:sectPr w:rsidR="00FE3CDA" w:rsidRPr="00181E4B" w:rsidSect="00A9653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502" w:rsidRDefault="00E62502" w:rsidP="00A96530">
      <w:pPr>
        <w:spacing w:after="0" w:line="240" w:lineRule="auto"/>
      </w:pPr>
      <w:r>
        <w:separator/>
      </w:r>
    </w:p>
  </w:endnote>
  <w:endnote w:type="continuationSeparator" w:id="1">
    <w:p w:rsidR="00E62502" w:rsidRDefault="00E62502" w:rsidP="00A96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502" w:rsidRDefault="00E62502" w:rsidP="00A96530">
      <w:pPr>
        <w:spacing w:after="0" w:line="240" w:lineRule="auto"/>
      </w:pPr>
      <w:r>
        <w:separator/>
      </w:r>
    </w:p>
  </w:footnote>
  <w:footnote w:type="continuationSeparator" w:id="1">
    <w:p w:rsidR="00E62502" w:rsidRDefault="00E62502" w:rsidP="00A96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9802360"/>
      <w:docPartObj>
        <w:docPartGallery w:val="Page Numbers (Top of Page)"/>
        <w:docPartUnique/>
      </w:docPartObj>
    </w:sdtPr>
    <w:sdtContent>
      <w:p w:rsidR="00A96530" w:rsidRDefault="002962B8">
        <w:pPr>
          <w:pStyle w:val="a5"/>
          <w:jc w:val="center"/>
        </w:pPr>
        <w:r>
          <w:fldChar w:fldCharType="begin"/>
        </w:r>
        <w:r w:rsidR="00A96530">
          <w:instrText>PAGE   \* MERGEFORMAT</w:instrText>
        </w:r>
        <w:r>
          <w:fldChar w:fldCharType="separate"/>
        </w:r>
        <w:r w:rsidR="0038582D">
          <w:rPr>
            <w:noProof/>
          </w:rPr>
          <w:t>2</w:t>
        </w:r>
        <w:r>
          <w:fldChar w:fldCharType="end"/>
        </w:r>
      </w:p>
    </w:sdtContent>
  </w:sdt>
  <w:p w:rsidR="00A96530" w:rsidRDefault="00A9653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400C"/>
    <w:rsid w:val="00002A58"/>
    <w:rsid w:val="00181E4B"/>
    <w:rsid w:val="001D509C"/>
    <w:rsid w:val="002962B8"/>
    <w:rsid w:val="002D25CD"/>
    <w:rsid w:val="0038582D"/>
    <w:rsid w:val="0050400C"/>
    <w:rsid w:val="00513DF4"/>
    <w:rsid w:val="00546F87"/>
    <w:rsid w:val="0055082B"/>
    <w:rsid w:val="00746923"/>
    <w:rsid w:val="009D0E60"/>
    <w:rsid w:val="00A96530"/>
    <w:rsid w:val="00C66929"/>
    <w:rsid w:val="00D67F04"/>
    <w:rsid w:val="00D727DB"/>
    <w:rsid w:val="00DB5890"/>
    <w:rsid w:val="00E62502"/>
    <w:rsid w:val="00EA169D"/>
    <w:rsid w:val="00F7555F"/>
    <w:rsid w:val="00FE3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4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400C"/>
    <w:rPr>
      <w:b/>
      <w:bCs/>
    </w:rPr>
  </w:style>
  <w:style w:type="paragraph" w:styleId="a5">
    <w:name w:val="header"/>
    <w:basedOn w:val="a"/>
    <w:link w:val="a6"/>
    <w:uiPriority w:val="99"/>
    <w:unhideWhenUsed/>
    <w:rsid w:val="00A96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6530"/>
  </w:style>
  <w:style w:type="paragraph" w:styleId="a7">
    <w:name w:val="footer"/>
    <w:basedOn w:val="a"/>
    <w:link w:val="a8"/>
    <w:uiPriority w:val="99"/>
    <w:unhideWhenUsed/>
    <w:rsid w:val="00A96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6530"/>
  </w:style>
  <w:style w:type="paragraph" w:customStyle="1" w:styleId="Default">
    <w:name w:val="Default"/>
    <w:rsid w:val="00EA16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1D509C"/>
    <w:rPr>
      <w:color w:val="0000FF"/>
      <w:u w:val="single"/>
    </w:rPr>
  </w:style>
  <w:style w:type="paragraph" w:customStyle="1" w:styleId="s1">
    <w:name w:val="s_1"/>
    <w:basedOn w:val="a"/>
    <w:rsid w:val="001D5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demo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emo.garan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Admin</cp:lastModifiedBy>
  <cp:revision>15</cp:revision>
  <dcterms:created xsi:type="dcterms:W3CDTF">2016-11-29T04:43:00Z</dcterms:created>
  <dcterms:modified xsi:type="dcterms:W3CDTF">2018-09-07T11:39:00Z</dcterms:modified>
</cp:coreProperties>
</file>